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Payment application covering email</w:t>
      </w:r>
    </w:p>
    <w:p>
      <w:r>
        <w:rPr>
          <w:b/>
        </w:rPr>
        <w:t>Working template</w:t>
      </w:r>
    </w:p>
    <w:p>
      <w:r>
        <w:t>Check the contract submission route and deadline first. Reconcile every attachment to the same version of the application.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Document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From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To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Reference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Communication text</w:t>
      </w:r>
    </w:p>
    <w:p>
      <w:r>
        <w:t>Please find application [reference/version] for [period/valuation date], submitted under [contract payment provision and schedule].</w:t>
      </w:r>
    </w:p>
    <w:p>
      <w:r>
        <w:t>Gross cumulative valuation: [amount]. Retention/adjustments: [amount and basis]. Previous assessed payments: [amount]. Current application: [amount]. VAT basis: [basis].</w:t>
      </w:r>
    </w:p>
    <w:p>
      <w:r>
        <w:t>Attachments: [exact filenames/versions]. Please acknowledge receipt. Retain the issued files and delivery evidence.</w:t>
      </w: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https://www.quantsurv.com/library/tools/payment-application-covering-email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application covering email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